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A4" w:rsidRDefault="003054EA">
      <w:pPr>
        <w:rPr>
          <w:rFonts w:ascii="Grundschrift" w:hAnsi="Grundschrift"/>
          <w:b/>
          <w:sz w:val="32"/>
          <w:szCs w:val="32"/>
        </w:rPr>
      </w:pPr>
      <w:r>
        <w:rPr>
          <w:rFonts w:ascii="Grundschrift" w:hAnsi="Grundschrift"/>
          <w:b/>
          <w:sz w:val="32"/>
          <w:szCs w:val="32"/>
        </w:rPr>
        <w:t>„Reiseführer für Tiere“</w:t>
      </w:r>
    </w:p>
    <w:p w:rsidR="005B2AA6" w:rsidRPr="005B2AA6" w:rsidRDefault="005B2AA6" w:rsidP="005B2AA6">
      <w:pPr>
        <w:rPr>
          <w:rFonts w:ascii="Grundschrift" w:hAnsi="Grundschrift"/>
          <w:b/>
          <w:sz w:val="32"/>
          <w:szCs w:val="32"/>
        </w:rPr>
      </w:pPr>
      <w:r w:rsidRPr="005B2AA6">
        <w:rPr>
          <w:rFonts w:ascii="Grundschrift" w:hAnsi="Grundschrift"/>
          <w:b/>
          <w:sz w:val="32"/>
          <w:szCs w:val="32"/>
        </w:rPr>
        <w:t xml:space="preserve">Tierisch gute Reiserouten </w:t>
      </w:r>
      <w:r w:rsidRPr="005B2AA6">
        <w:rPr>
          <w:rFonts w:ascii="Times New Roman" w:hAnsi="Times New Roman" w:cs="Times New Roman"/>
          <w:b/>
          <w:sz w:val="32"/>
          <w:szCs w:val="32"/>
        </w:rPr>
        <w:t>–</w:t>
      </w:r>
      <w:r w:rsidRPr="005B2AA6">
        <w:rPr>
          <w:rFonts w:ascii="Grundschrift" w:hAnsi="Grundschrift"/>
          <w:b/>
          <w:sz w:val="32"/>
          <w:szCs w:val="32"/>
        </w:rPr>
        <w:t xml:space="preserve"> einmal um die ganze Welt mit Yak, Libelle und Marienkäfer ...</w:t>
      </w:r>
    </w:p>
    <w:p w:rsidR="005B2AA6" w:rsidRPr="005B2AA6" w:rsidRDefault="00F3774D" w:rsidP="005B2AA6">
      <w:pPr>
        <w:rPr>
          <w:rFonts w:ascii="Grundschrift" w:hAnsi="Grundschrift"/>
          <w:sz w:val="32"/>
          <w:szCs w:val="32"/>
        </w:rPr>
      </w:pPr>
      <w:r w:rsidRPr="00F3774D">
        <w:rPr>
          <w:rFonts w:ascii="Grundschrift" w:hAnsi="Grundschrift"/>
          <w:noProof/>
          <w:sz w:val="32"/>
          <w:szCs w:val="32"/>
          <w:lang w:eastAsia="de-DE"/>
        </w:rPr>
        <w:drawing>
          <wp:inline distT="0" distB="0" distL="0" distR="0">
            <wp:extent cx="1414145" cy="1828800"/>
            <wp:effectExtent l="0" t="0" r="0" b="0"/>
            <wp:docPr id="1" name="Grafik 1" descr="D:\Dokumente\Sommerferien Programm\Der Reiseführer für Tie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e\Sommerferien Programm\Der Reiseführer für Tier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2AA6" w:rsidRDefault="005B2AA6" w:rsidP="005B2AA6">
      <w:pPr>
        <w:rPr>
          <w:rFonts w:ascii="Grundschrift" w:hAnsi="Grundschrift"/>
          <w:sz w:val="32"/>
          <w:szCs w:val="32"/>
        </w:rPr>
      </w:pPr>
      <w:r w:rsidRPr="005B2AA6">
        <w:rPr>
          <w:rFonts w:ascii="Grundschrift" w:hAnsi="Grundschrift"/>
          <w:sz w:val="32"/>
          <w:szCs w:val="32"/>
        </w:rPr>
        <w:t xml:space="preserve">Dieses lustige, kreativ illustrierte Kindersachbuch stellt Tiere vor, die unterwegs sind: vertraute Tiere, wie das Eichhörnchen, aber auch wundersame Tiere, wie den </w:t>
      </w:r>
      <w:proofErr w:type="spellStart"/>
      <w:r w:rsidRPr="005B2AA6">
        <w:rPr>
          <w:rFonts w:ascii="Grundschrift" w:hAnsi="Grundschrift"/>
          <w:sz w:val="32"/>
          <w:szCs w:val="32"/>
        </w:rPr>
        <w:t>Dugong</w:t>
      </w:r>
      <w:proofErr w:type="spellEnd"/>
      <w:r w:rsidRPr="005B2AA6">
        <w:rPr>
          <w:rFonts w:ascii="Grundschrift" w:hAnsi="Grundschrift"/>
          <w:sz w:val="32"/>
          <w:szCs w:val="32"/>
        </w:rPr>
        <w:t xml:space="preserve">. 25 Tiere nehmen Kinder und Eltern mit auf ihre persönliche Reise, vergeben Sterne für ihre Unterkünfte und geben Sightseeing-Tipps. Endlich ein Buch, in dem Bettwanzen auf </w:t>
      </w:r>
      <w:proofErr w:type="spellStart"/>
      <w:r w:rsidRPr="005B2AA6">
        <w:rPr>
          <w:rFonts w:ascii="Grundschrift" w:hAnsi="Grundschrift"/>
          <w:sz w:val="32"/>
          <w:szCs w:val="32"/>
        </w:rPr>
        <w:t>Städtetripps</w:t>
      </w:r>
      <w:proofErr w:type="spellEnd"/>
      <w:r w:rsidRPr="005B2AA6">
        <w:rPr>
          <w:rFonts w:ascii="Grundschrift" w:hAnsi="Grundschrift"/>
          <w:sz w:val="32"/>
          <w:szCs w:val="32"/>
        </w:rPr>
        <w:t>, Graukraniche auf Flugreisen, Erdkröten auf Wandertour und Aale auf Seereisen ihre Sicht des Reisens schildern</w:t>
      </w:r>
      <w:r>
        <w:rPr>
          <w:rFonts w:ascii="Grundschrift" w:hAnsi="Grundschrift"/>
          <w:sz w:val="32"/>
          <w:szCs w:val="32"/>
        </w:rPr>
        <w:t>.</w:t>
      </w:r>
    </w:p>
    <w:p w:rsidR="005B2AA6" w:rsidRDefault="005B2AA6" w:rsidP="005B2AA6">
      <w:pPr>
        <w:rPr>
          <w:rFonts w:ascii="Grundschrift" w:hAnsi="Grundschrift"/>
          <w:sz w:val="32"/>
          <w:szCs w:val="32"/>
        </w:rPr>
      </w:pPr>
      <w:r>
        <w:rPr>
          <w:rFonts w:ascii="Grundschrift" w:hAnsi="Grundschrift"/>
          <w:sz w:val="32"/>
          <w:szCs w:val="32"/>
        </w:rPr>
        <w:t>Zur Lesung bringe ich auch zwei Überraschungsgäste mit, die euch ganz persönlich von ihren Reisen erzählen können.</w:t>
      </w:r>
      <w:r w:rsidR="005F1EE3">
        <w:rPr>
          <w:rFonts w:ascii="Grundschrift" w:hAnsi="Grundschrift"/>
          <w:sz w:val="32"/>
          <w:szCs w:val="32"/>
        </w:rPr>
        <w:t xml:space="preserve"> </w:t>
      </w:r>
    </w:p>
    <w:p w:rsidR="005F1EE3" w:rsidRDefault="005F1EE3" w:rsidP="005B2AA6">
      <w:pPr>
        <w:rPr>
          <w:rFonts w:ascii="Grundschrift" w:hAnsi="Grundschrift"/>
          <w:sz w:val="32"/>
          <w:szCs w:val="32"/>
        </w:rPr>
      </w:pPr>
      <w:r>
        <w:rPr>
          <w:rFonts w:ascii="Grundschrift" w:hAnsi="Grundschrift"/>
          <w:sz w:val="32"/>
          <w:szCs w:val="32"/>
        </w:rPr>
        <w:t>Es wird in jedem Fall lustig mit vielen Fakten und Fantasie.</w:t>
      </w:r>
    </w:p>
    <w:p w:rsidR="005F1EE3" w:rsidRDefault="005F1EE3" w:rsidP="005B2AA6">
      <w:pPr>
        <w:rPr>
          <w:rFonts w:ascii="Grundschrift" w:hAnsi="Grundschrift"/>
          <w:sz w:val="32"/>
          <w:szCs w:val="32"/>
        </w:rPr>
      </w:pPr>
      <w:r w:rsidRPr="005F1EE3">
        <w:rPr>
          <w:rFonts w:ascii="Grundschrift" w:hAnsi="Grundschrift"/>
          <w:b/>
          <w:sz w:val="32"/>
          <w:szCs w:val="32"/>
        </w:rPr>
        <w:t>Dauer</w:t>
      </w:r>
      <w:r>
        <w:rPr>
          <w:rFonts w:ascii="Grundschrift" w:hAnsi="Grundschrift"/>
          <w:sz w:val="32"/>
          <w:szCs w:val="32"/>
        </w:rPr>
        <w:t xml:space="preserve">: 60 </w:t>
      </w:r>
      <w:r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Grundschrift" w:hAnsi="Grundschrift"/>
          <w:sz w:val="32"/>
          <w:szCs w:val="32"/>
        </w:rPr>
        <w:t xml:space="preserve"> 90 Minute, je nach Lust und Fragen</w:t>
      </w:r>
    </w:p>
    <w:p w:rsidR="005B2AA6" w:rsidRDefault="005B2AA6" w:rsidP="005B2AA6">
      <w:pPr>
        <w:rPr>
          <w:rFonts w:ascii="Grundschrift" w:hAnsi="Grundschrift"/>
          <w:sz w:val="32"/>
          <w:szCs w:val="32"/>
        </w:rPr>
      </w:pPr>
    </w:p>
    <w:p w:rsidR="005B2AA6" w:rsidRPr="005B2AA6" w:rsidRDefault="005B2AA6" w:rsidP="005B2AA6">
      <w:pPr>
        <w:rPr>
          <w:rFonts w:ascii="Grundschrift" w:hAnsi="Grundschrift"/>
          <w:sz w:val="32"/>
          <w:szCs w:val="32"/>
        </w:rPr>
      </w:pPr>
    </w:p>
    <w:sectPr w:rsidR="005B2AA6" w:rsidRPr="005B2A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undschrift">
    <w:panose1 w:val="03010100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EA"/>
    <w:rsid w:val="00001156"/>
    <w:rsid w:val="003054EA"/>
    <w:rsid w:val="003816A4"/>
    <w:rsid w:val="005B2AA6"/>
    <w:rsid w:val="005F1EE3"/>
    <w:rsid w:val="00F3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EF189-7BF0-4978-874B-F64BEB34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Bücherparadies</dc:creator>
  <cp:keywords/>
  <dc:description/>
  <cp:lastModifiedBy>Bücherparadies</cp:lastModifiedBy>
  <cp:revision>2</cp:revision>
  <dcterms:created xsi:type="dcterms:W3CDTF">2021-06-14T11:51:00Z</dcterms:created>
  <dcterms:modified xsi:type="dcterms:W3CDTF">2021-06-14T13:20:00Z</dcterms:modified>
</cp:coreProperties>
</file>